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74" w:rsidRPr="00C75574" w:rsidRDefault="00C75574" w:rsidP="00C75574">
      <w:pPr>
        <w:spacing w:after="0" w:line="495" w:lineRule="atLeast"/>
        <w:textAlignment w:val="baseline"/>
        <w:outlineLvl w:val="0"/>
        <w:rPr>
          <w:rFonts w:ascii="Georgia" w:eastAsia="Times New Roman" w:hAnsi="Georgia" w:cs="Times New Roman"/>
          <w:color w:val="3D3239"/>
          <w:kern w:val="36"/>
          <w:sz w:val="45"/>
          <w:szCs w:val="45"/>
          <w:lang w:eastAsia="uk-UA"/>
        </w:rPr>
      </w:pPr>
      <w:r w:rsidRPr="00C75574">
        <w:rPr>
          <w:rFonts w:ascii="Georgia" w:eastAsia="Times New Roman" w:hAnsi="Georgia" w:cs="Times New Roman"/>
          <w:color w:val="3D3239"/>
          <w:kern w:val="36"/>
          <w:sz w:val="45"/>
          <w:szCs w:val="45"/>
          <w:lang w:eastAsia="uk-UA"/>
        </w:rPr>
        <w:t>15 лютого – Стрітення. Історія, прикмети.</w:t>
      </w:r>
    </w:p>
    <w:p w:rsidR="00C75574" w:rsidRPr="00C75574" w:rsidRDefault="00C75574" w:rsidP="00C75574">
      <w:pPr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color w:val="3D3239"/>
          <w:kern w:val="36"/>
          <w:sz w:val="45"/>
          <w:szCs w:val="45"/>
          <w:lang w:eastAsia="uk-UA"/>
        </w:rPr>
      </w:pPr>
      <w:r>
        <w:rPr>
          <w:rFonts w:ascii="Georgia" w:eastAsia="Times New Roman" w:hAnsi="Georgia" w:cs="Times New Roman"/>
          <w:noProof/>
          <w:color w:val="DC881D"/>
          <w:kern w:val="36"/>
          <w:sz w:val="45"/>
          <w:szCs w:val="45"/>
          <w:bdr w:val="none" w:sz="0" w:space="0" w:color="auto" w:frame="1"/>
          <w:lang w:eastAsia="uk-UA"/>
        </w:rPr>
        <w:drawing>
          <wp:inline distT="0" distB="0" distL="0" distR="0">
            <wp:extent cx="4762500" cy="3181350"/>
            <wp:effectExtent l="19050" t="0" r="0" b="0"/>
            <wp:docPr id="1" name="Рисунок 1" descr="http://news.chortkiv.net.ua/wp-content/uploads/2013/02/3366005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chortkiv.net.ua/wp-content/uploads/2013/02/3366005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74" w:rsidRPr="005E1D43" w:rsidRDefault="00C75574" w:rsidP="00C75574">
      <w:pPr>
        <w:spacing w:after="0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П’ятнадцятого лютого - </w:t>
      </w:r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свято Стрітення, 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в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народі</w:t>
      </w:r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“Стрічання“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, </w:t>
      </w:r>
      <w:proofErr w:type="spellStart"/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“Громиця”</w:t>
      </w:r>
      <w:proofErr w:type="spellEnd"/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 xml:space="preserve">, </w:t>
      </w:r>
      <w:proofErr w:type="spellStart"/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“Зимобор”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, яке відзначають через 40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днiв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пiсля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Рiздва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Христового.</w:t>
      </w:r>
    </w:p>
    <w:p w:rsidR="00C75574" w:rsidRPr="005E1D43" w:rsidRDefault="00C75574" w:rsidP="00C75574">
      <w:pPr>
        <w:spacing w:after="225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На Стрітення, за народними уявленнями, зима іде туди, де було літо, а літо – де була зима. Дорогою вони зустрічаються і говорять між собою:</w:t>
      </w:r>
    </w:p>
    <w:p w:rsidR="00C75574" w:rsidRPr="005E1D43" w:rsidRDefault="00C75574" w:rsidP="00C75574">
      <w:pPr>
        <w:spacing w:after="0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i/>
          <w:iCs/>
          <w:color w:val="3D3239"/>
          <w:sz w:val="28"/>
          <w:szCs w:val="28"/>
          <w:lang w:eastAsia="uk-UA"/>
        </w:rPr>
        <w:t>- Боже, поможи тобі, зимо! – каже літо.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br/>
      </w:r>
      <w:r w:rsidRPr="005E1D43">
        <w:rPr>
          <w:rFonts w:ascii="Georgia" w:eastAsia="Times New Roman" w:hAnsi="Georgia" w:cs="Times New Roman"/>
          <w:i/>
          <w:iCs/>
          <w:color w:val="3D3239"/>
          <w:sz w:val="28"/>
          <w:szCs w:val="28"/>
          <w:lang w:eastAsia="uk-UA"/>
        </w:rPr>
        <w:t>- Дай, Боже, здоров’я! – відповідає зима.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br/>
      </w:r>
      <w:r w:rsidRPr="005E1D43">
        <w:rPr>
          <w:rFonts w:ascii="Georgia" w:eastAsia="Times New Roman" w:hAnsi="Georgia" w:cs="Times New Roman"/>
          <w:i/>
          <w:iCs/>
          <w:color w:val="3D3239"/>
          <w:sz w:val="28"/>
          <w:szCs w:val="28"/>
          <w:lang w:eastAsia="uk-UA"/>
        </w:rPr>
        <w:t>- Бач, зимо, – дорікає літо, – що я наробило і напрацювало, ти поїла і попила!</w:t>
      </w:r>
    </w:p>
    <w:p w:rsidR="00C75574" w:rsidRPr="005E1D43" w:rsidRDefault="00C75574" w:rsidP="00C75574">
      <w:pPr>
        <w:spacing w:after="0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За народним віруванням, літо зустрічається з зимою двічі на рік: на Стрітення – 15 лютого – та в </w:t>
      </w:r>
      <w:hyperlink r:id="rId7" w:history="1">
        <w:r w:rsidRPr="005E1D43">
          <w:rPr>
            <w:rFonts w:ascii="Georgia" w:eastAsia="Times New Roman" w:hAnsi="Georgia" w:cs="Times New Roman"/>
            <w:color w:val="DC881D"/>
            <w:sz w:val="28"/>
            <w:szCs w:val="28"/>
            <w:u w:val="single"/>
            <w:lang w:eastAsia="uk-UA"/>
          </w:rPr>
          <w:t>день святої Анни</w:t>
        </w:r>
      </w:hyperlink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 - 22 грудня.</w:t>
      </w:r>
    </w:p>
    <w:p w:rsidR="00C75574" w:rsidRPr="005E1D43" w:rsidRDefault="00C75574" w:rsidP="00C75574">
      <w:pPr>
        <w:spacing w:after="225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В народі уявляли, що навесні Зима – стара баба, а Літо – молода дівчина. На Стрітення Зиму веде попід руки старий дід Мороз, вона зігнулася, трясеться і ледве йде. Кожух на бабі Зимі полатаний, чоботи подерті, а в хустці на голові миші діри погризли, і з тих дір сиве волосся стирчить. В руках Зима несе надщерблений кошик з льодом, а через плечі у неї – порожнісінька торба. У Літа вінок на голові, сорочка, квітами мережена, зелена плахта, – весела і вродлива дівчина. Літо несе в руках серп і сніп жита та пшениці.</w:t>
      </w:r>
    </w:p>
    <w:p w:rsidR="00C75574" w:rsidRPr="005E1D43" w:rsidRDefault="00C75574" w:rsidP="00C75574">
      <w:pPr>
        <w:spacing w:after="0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При зустрічі стара Зима і молоде Літо сперечаються між собою – кому йти, а кому вертатися? </w:t>
      </w:r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 xml:space="preserve">Якщо до вечора стане тепліше – Літо </w:t>
      </w:r>
      <w:proofErr w:type="spellStart"/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пересперечало</w:t>
      </w:r>
      <w:proofErr w:type="spellEnd"/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 xml:space="preserve"> Зиму, а якщо холодніше – Зима. 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“…Та як би вона </w:t>
      </w:r>
      <w:r w:rsidRPr="005E1D43">
        <w:rPr>
          <w:rFonts w:ascii="Georgia" w:eastAsia="Times New Roman" w:hAnsi="Georgia" w:cs="Times New Roman"/>
          <w:i/>
          <w:iCs/>
          <w:color w:val="3D3239"/>
          <w:sz w:val="28"/>
          <w:szCs w:val="28"/>
          <w:lang w:eastAsia="uk-UA"/>
        </w:rPr>
        <w:t>(зима)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 вже там не хвицалась, а як літо посміхнеться, то сонце засяє, вітер повіє і земля проснеться!” – каже Олекса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Воропай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у книзі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“Звичаї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нашого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народу”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про зустріч літа з зимою.</w:t>
      </w:r>
    </w:p>
    <w:p w:rsidR="00C75574" w:rsidRPr="005E1D43" w:rsidRDefault="00C75574" w:rsidP="00C75574">
      <w:pPr>
        <w:spacing w:after="0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В цей день в церквах України святили воду та свічі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. Посвячені на Стрітення свічки звалися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“громичними”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, бо їх запалювали і ставили перед образами під час грози, щоб оберегти людей і худобу від грому. Ці 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lastRenderedPageBreak/>
        <w:t xml:space="preserve">ж свічки давали в руки вмираючому при читанні одхідної молитви.  В день Стрітення, коли приходили з церкви, запалювали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“громичну”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свічку - </w:t>
      </w:r>
      <w:proofErr w:type="spellStart"/>
      <w:r w:rsidRPr="005E1D43">
        <w:rPr>
          <w:rFonts w:ascii="Georgia" w:eastAsia="Times New Roman" w:hAnsi="Georgia" w:cs="Times New Roman"/>
          <w:i/>
          <w:iCs/>
          <w:color w:val="3D3239"/>
          <w:sz w:val="28"/>
          <w:szCs w:val="28"/>
          <w:lang w:eastAsia="uk-UA"/>
        </w:rPr>
        <w:t>“щоб</w:t>
      </w:r>
      <w:proofErr w:type="spellEnd"/>
      <w:r w:rsidRPr="005E1D43">
        <w:rPr>
          <w:rFonts w:ascii="Georgia" w:eastAsia="Times New Roman" w:hAnsi="Georgia" w:cs="Times New Roman"/>
          <w:i/>
          <w:iCs/>
          <w:color w:val="3D3239"/>
          <w:sz w:val="28"/>
          <w:szCs w:val="28"/>
          <w:lang w:eastAsia="uk-UA"/>
        </w:rPr>
        <w:t xml:space="preserve"> весняна повінь не пошкодила посівам і щоб мороз дерев не побив!”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.  Від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“громичної”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свічки і саме свято, крім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“Стрітення”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або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“Стрічання”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, називалося колись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“Громиця”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.</w:t>
      </w:r>
    </w:p>
    <w:p w:rsidR="00C75574" w:rsidRPr="005E1D43" w:rsidRDefault="00C75574" w:rsidP="00C75574">
      <w:pPr>
        <w:spacing w:after="225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Коли святили в церкві воду, селяни набирали тієї води в нову – ще не вживану – посудину, приносили додому і пильно берегли. Цій воді приписувалась магічна сила. За народним уявленням, це – цілюща вода. Нею натирали хворі місця і вірили, що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“поможе”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. Найкраще ця вода ніби помагала від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“пристріту”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– від хвороби, що її спричиняло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“погане”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око.</w:t>
      </w:r>
    </w:p>
    <w:p w:rsidR="00C75574" w:rsidRPr="005E1D43" w:rsidRDefault="00C75574" w:rsidP="00C75574">
      <w:pPr>
        <w:spacing w:after="0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Колись, </w:t>
      </w:r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як чумак виходив у дорогу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, господар давав йому хліб, сіль і кропив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стрітенською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водою волів, воза і самого чумака, примовляючи: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“Боже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тебе збережи!”. Так само і батько відряджав сина на війну, скроплюючи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стрітенською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водою на щасливе повернення.</w:t>
      </w:r>
    </w:p>
    <w:p w:rsidR="00C75574" w:rsidRPr="005E1D43" w:rsidRDefault="00C75574" w:rsidP="00C75574">
      <w:pPr>
        <w:spacing w:after="0" w:line="240" w:lineRule="auto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b/>
          <w:bCs/>
          <w:color w:val="3D3239"/>
          <w:sz w:val="28"/>
          <w:szCs w:val="28"/>
          <w:lang w:eastAsia="uk-UA"/>
        </w:rPr>
        <w:t>Господарі також ворожили на врожай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, виставляючи на ніч тарілку з зерном на двір. Якщо ранком є роса – врожай, нема роси – немає врожаю.</w:t>
      </w:r>
    </w:p>
    <w:p w:rsidR="00C75574" w:rsidRPr="005E1D43" w:rsidRDefault="00C75574" w:rsidP="00C75574">
      <w:pPr>
        <w:spacing w:after="225" w:line="240" w:lineRule="auto"/>
        <w:textAlignment w:val="baseline"/>
        <w:outlineLvl w:val="1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val="ru-RU" w:eastAsia="uk-UA"/>
        </w:rPr>
        <w:t xml:space="preserve">          </w:t>
      </w:r>
      <w:r w:rsidRPr="005E1D43">
        <w:rPr>
          <w:rFonts w:ascii="Georgia" w:eastAsia="Times New Roman" w:hAnsi="Georgia" w:cs="Times New Roman"/>
          <w:noProof/>
          <w:color w:val="3D3239"/>
          <w:sz w:val="28"/>
          <w:szCs w:val="28"/>
          <w:lang w:eastAsia="uk-UA"/>
        </w:rPr>
        <w:drawing>
          <wp:inline distT="0" distB="0" distL="0" distR="0">
            <wp:extent cx="2838450" cy="2207683"/>
            <wp:effectExtent l="19050" t="0" r="0" b="0"/>
            <wp:docPr id="5" name="Рисунок 5" descr="C:\Users\Саша\Desktop\стрітення 2015р\1202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ша\Desktop\стрітення 2015р\120202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0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val="ru-RU" w:eastAsia="uk-UA"/>
        </w:rPr>
        <w:t xml:space="preserve">                                                                                                                        </w:t>
      </w: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Народні прикмети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Ясна і тиха погода в цей день віщує добрий урожай поля і роїння бджіл.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Вітер – погана ознака.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Відлига – жди пізньої весни і бережи пашу та хліб, бо в поле виїдеш нескоро.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 на Стрітення півень нап’ється води з калюжі, то жди ще стужі!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 нап’ється півень води, то набереться господар біди!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Коли на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Громицю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півень нап’ється водиці, то на Юрія віл не наїсться травиці.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День Стрітення теплий і сонячний, то і весна тепла.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на Стрітення дорогу перемітає – весна буде пізньою і холодною.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в цей день сніжок – весною буде дощик, тобто весна буде затяжною і дощовою.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Передбачити погоду могла і курка: якщо нап’ється біля порогу води – весна буде теплою і ранньою.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lastRenderedPageBreak/>
        <w:t xml:space="preserve">Як на Стрітення з стріх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капа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, ще велика буде зима.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 на Стрітення є під стріхами бурульки, то цього року буде добрий урожай кукурудзи.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На Стрітення із стріх капає – бути затяжній весні, якщо тепло, а зі стріх не капає – весна буде рання, суха.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Цього дня відлига – на ранню й теплу весну, сніг – на дощову, тривалу, а коли хуга – весна буде пізня й холодна.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в цей день не видно сонечка – чекай суворих морозів.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Вітер на Стрітення – до врожаю плодових дерев.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на Стрітення холодно, то вже скоро весна.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 капає зі стріх, то буде так капати з очей (ще повернуться морози).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На дахах довгі бурульки – стільки ще випаде снігу.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вранці випав сніг – на врожай ранніх хлібів; коли ж у полудень – зернові будуть середні, а увечері – недорід.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на деревах іній – вродять добре гречка і бульба.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 капає зі стріх, так капатиме з вуликів.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 на Стрітення дорогу перемітає, то корм відлітає.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у цей день хуртовина дорогу перемете – весна буде пізня й холодна.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на Стрітення сонце визирає з-поза хмар, то весна не забариться, а якщо цього дня не буде видно сонця, то 24 лютого вдарять морози.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15 лютого випав сніг – на дощову й холодну весну.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Як на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Громницю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з дахів тече, то довгою буде зима.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Як на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Громницю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день ясний, то буде льон прекрасний.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Як сонце ясне на </w:t>
      </w:r>
      <w:proofErr w:type="spellStart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Громницю</w:t>
      </w:r>
      <w:proofErr w:type="spellEnd"/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 xml:space="preserve"> буде, то снігу випаде більше, ніж перед тим.</w:t>
      </w:r>
    </w:p>
    <w:p w:rsidR="00C75574" w:rsidRPr="005E1D43" w:rsidRDefault="00C75574" w:rsidP="00C75574">
      <w:pPr>
        <w:numPr>
          <w:ilvl w:val="0"/>
          <w:numId w:val="1"/>
        </w:numPr>
        <w:spacing w:before="45" w:after="45" w:line="240" w:lineRule="auto"/>
        <w:ind w:left="240"/>
        <w:textAlignment w:val="baseline"/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</w:pPr>
      <w:r w:rsidRPr="005E1D43">
        <w:rPr>
          <w:rFonts w:ascii="Georgia" w:eastAsia="Times New Roman" w:hAnsi="Georgia" w:cs="Times New Roman"/>
          <w:color w:val="3D3239"/>
          <w:sz w:val="28"/>
          <w:szCs w:val="28"/>
          <w:lang w:eastAsia="uk-UA"/>
        </w:rPr>
        <w:t>Якщо на Стрітення півень води нап’ється на порозі, то на Явдохи (14 березня) віл нап’ється на дорозі.</w:t>
      </w:r>
    </w:p>
    <w:p w:rsidR="000F2BB3" w:rsidRPr="005E1D43" w:rsidRDefault="000F2BB3">
      <w:pPr>
        <w:rPr>
          <w:sz w:val="28"/>
          <w:szCs w:val="28"/>
        </w:rPr>
      </w:pPr>
    </w:p>
    <w:sectPr w:rsidR="000F2BB3" w:rsidRPr="005E1D43" w:rsidSect="000F2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D1D7F"/>
    <w:multiLevelType w:val="multilevel"/>
    <w:tmpl w:val="EBEEA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574"/>
    <w:rsid w:val="000F2BB3"/>
    <w:rsid w:val="002F726B"/>
    <w:rsid w:val="0036348B"/>
    <w:rsid w:val="005E1D43"/>
    <w:rsid w:val="005F2875"/>
    <w:rsid w:val="00C7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B3"/>
  </w:style>
  <w:style w:type="paragraph" w:styleId="1">
    <w:name w:val="heading 1"/>
    <w:basedOn w:val="a"/>
    <w:link w:val="10"/>
    <w:uiPriority w:val="9"/>
    <w:qFormat/>
    <w:rsid w:val="00C75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7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57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7557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hentry-meta-data">
    <w:name w:val="hentry-meta-data"/>
    <w:basedOn w:val="a"/>
    <w:rsid w:val="00C7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C75574"/>
  </w:style>
  <w:style w:type="character" w:styleId="a3">
    <w:name w:val="Hyperlink"/>
    <w:basedOn w:val="a0"/>
    <w:uiPriority w:val="99"/>
    <w:semiHidden/>
    <w:unhideWhenUsed/>
    <w:rsid w:val="00C755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75574"/>
    <w:rPr>
      <w:b/>
      <w:bCs/>
    </w:rPr>
  </w:style>
  <w:style w:type="character" w:styleId="a6">
    <w:name w:val="Emphasis"/>
    <w:basedOn w:val="a0"/>
    <w:uiPriority w:val="20"/>
    <w:qFormat/>
    <w:rsid w:val="00C7557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7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1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12" w:space="11" w:color="DC881D"/>
            <w:right w:val="none" w:sz="0" w:space="0" w:color="auto"/>
          </w:divBdr>
        </w:div>
        <w:div w:id="2956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traditions.org.ua/kalendarni-sviata/zymovyi-tsykl/1626-22-hrudnia-den-sviatoi-an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ews.chortkiv.net.ua/wp-content/uploads/2013/02/33660055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3245</Words>
  <Characters>1851</Characters>
  <Application>Microsoft Office Word</Application>
  <DocSecurity>0</DocSecurity>
  <Lines>15</Lines>
  <Paragraphs>10</Paragraphs>
  <ScaleCrop>false</ScaleCrop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6</cp:revision>
  <dcterms:created xsi:type="dcterms:W3CDTF">2015-02-15T09:02:00Z</dcterms:created>
  <dcterms:modified xsi:type="dcterms:W3CDTF">2015-02-15T13:31:00Z</dcterms:modified>
</cp:coreProperties>
</file>